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3CCE" w14:textId="681E8208" w:rsidR="00CD0792" w:rsidRPr="006E0615" w:rsidRDefault="00126C4E" w:rsidP="006E0615">
      <w:pPr>
        <w:pStyle w:val="Nzev"/>
        <w:rPr>
          <w:rFonts w:ascii="Arial" w:hAnsi="Arial" w:cs="Arial"/>
          <w:b w:val="0"/>
          <w:sz w:val="20"/>
        </w:rPr>
      </w:pPr>
      <w:commentRangeStart w:id="0"/>
      <w:r>
        <w:rPr>
          <w:rFonts w:ascii="Arial" w:hAnsi="Arial" w:cs="Arial"/>
          <w:sz w:val="28"/>
          <w:szCs w:val="28"/>
        </w:rPr>
        <w:t>DOHODA O ZKRÁCENÍ LHŮTY PRO OZNAMOVÁNÍ ZMĚNY ROZVRŽENÍ PRACOVNÍ DOBY</w:t>
      </w:r>
      <w:commentRangeEnd w:id="0"/>
      <w:r w:rsidRPr="006E0615">
        <w:rPr>
          <w:rStyle w:val="Odkaznakoment"/>
          <w:rFonts w:ascii="Arial" w:hAnsi="Arial" w:cs="Arial"/>
          <w:b w:val="0"/>
          <w:sz w:val="20"/>
          <w:szCs w:val="20"/>
        </w:rPr>
        <w:commentReference w:id="0"/>
      </w:r>
    </w:p>
    <w:p w14:paraId="443C649B" w14:textId="77777777" w:rsidR="00CD0792" w:rsidRPr="006E0615" w:rsidRDefault="00CD0792" w:rsidP="00CD0792">
      <w:pPr>
        <w:jc w:val="both"/>
        <w:rPr>
          <w:rFonts w:ascii="Arial" w:hAnsi="Arial" w:cs="Arial"/>
          <w:b/>
        </w:rPr>
      </w:pPr>
    </w:p>
    <w:p w14:paraId="063CC432" w14:textId="042CD70E" w:rsidR="006E0615" w:rsidRPr="006E0615" w:rsidRDefault="006E0615" w:rsidP="006E0615">
      <w:pPr>
        <w:jc w:val="both"/>
        <w:rPr>
          <w:rFonts w:ascii="Arial" w:hAnsi="Arial" w:cs="Arial"/>
          <w:b/>
        </w:rPr>
      </w:pPr>
      <w:r w:rsidRPr="006E0615">
        <w:rPr>
          <w:rFonts w:ascii="Arial" w:hAnsi="Arial" w:cs="Arial"/>
          <w:b/>
          <w:highlight w:val="yellow"/>
        </w:rPr>
        <w:t>…</w:t>
      </w:r>
    </w:p>
    <w:p w14:paraId="643F5CCC" w14:textId="77777777" w:rsidR="006E0615" w:rsidRPr="006E0615" w:rsidRDefault="006E0615" w:rsidP="006E0615">
      <w:pPr>
        <w:jc w:val="both"/>
        <w:rPr>
          <w:rFonts w:ascii="Arial" w:hAnsi="Arial" w:cs="Arial"/>
        </w:rPr>
      </w:pPr>
      <w:r w:rsidRPr="006E0615">
        <w:rPr>
          <w:rFonts w:ascii="Arial" w:hAnsi="Arial" w:cs="Arial"/>
        </w:rPr>
        <w:t xml:space="preserve">IČO: </w:t>
      </w:r>
      <w:r w:rsidRPr="006E0615">
        <w:rPr>
          <w:rFonts w:ascii="Arial" w:hAnsi="Arial" w:cs="Arial"/>
          <w:highlight w:val="yellow"/>
        </w:rPr>
        <w:t>…</w:t>
      </w:r>
    </w:p>
    <w:p w14:paraId="6DD7E582" w14:textId="77777777" w:rsidR="006E0615" w:rsidRPr="006E0615" w:rsidRDefault="006E0615" w:rsidP="006E0615">
      <w:pPr>
        <w:jc w:val="both"/>
        <w:rPr>
          <w:rFonts w:ascii="Arial" w:hAnsi="Arial" w:cs="Arial"/>
        </w:rPr>
      </w:pPr>
      <w:r w:rsidRPr="006E0615">
        <w:rPr>
          <w:rFonts w:ascii="Arial" w:hAnsi="Arial" w:cs="Arial"/>
        </w:rPr>
        <w:t xml:space="preserve">se sídlem: </w:t>
      </w:r>
      <w:r w:rsidRPr="006E0615">
        <w:rPr>
          <w:rFonts w:ascii="Arial" w:hAnsi="Arial" w:cs="Arial"/>
          <w:highlight w:val="yellow"/>
        </w:rPr>
        <w:t>…</w:t>
      </w:r>
    </w:p>
    <w:p w14:paraId="525ADFEB" w14:textId="77777777" w:rsidR="006E0615" w:rsidRPr="006E0615" w:rsidRDefault="006E0615" w:rsidP="006E0615">
      <w:pPr>
        <w:jc w:val="both"/>
        <w:rPr>
          <w:rFonts w:ascii="Arial" w:hAnsi="Arial" w:cs="Arial"/>
        </w:rPr>
      </w:pPr>
      <w:r w:rsidRPr="006E0615">
        <w:rPr>
          <w:rFonts w:ascii="Arial" w:hAnsi="Arial" w:cs="Arial"/>
        </w:rPr>
        <w:t>(dále jen „</w:t>
      </w:r>
      <w:r w:rsidRPr="006E0615">
        <w:rPr>
          <w:rFonts w:ascii="Arial" w:hAnsi="Arial" w:cs="Arial"/>
          <w:b/>
          <w:bCs/>
        </w:rPr>
        <w:t>Zaměstnavatel</w:t>
      </w:r>
      <w:r w:rsidRPr="006E0615">
        <w:rPr>
          <w:rFonts w:ascii="Arial" w:hAnsi="Arial" w:cs="Arial"/>
        </w:rPr>
        <w:t>“)</w:t>
      </w:r>
    </w:p>
    <w:p w14:paraId="034D10C4" w14:textId="77777777" w:rsidR="006E0615" w:rsidRPr="006E0615" w:rsidRDefault="006E0615" w:rsidP="006E0615">
      <w:pPr>
        <w:jc w:val="both"/>
        <w:rPr>
          <w:rFonts w:ascii="Arial" w:hAnsi="Arial" w:cs="Arial"/>
        </w:rPr>
      </w:pPr>
    </w:p>
    <w:p w14:paraId="3E88F33D" w14:textId="77777777" w:rsidR="006E0615" w:rsidRPr="006E0615" w:rsidRDefault="006E0615" w:rsidP="006E0615">
      <w:pPr>
        <w:jc w:val="both"/>
        <w:rPr>
          <w:rFonts w:ascii="Arial" w:hAnsi="Arial" w:cs="Arial"/>
        </w:rPr>
      </w:pPr>
      <w:r w:rsidRPr="006E0615">
        <w:rPr>
          <w:rFonts w:ascii="Arial" w:hAnsi="Arial" w:cs="Arial"/>
        </w:rPr>
        <w:t>a</w:t>
      </w:r>
    </w:p>
    <w:p w14:paraId="26E8424E" w14:textId="77777777" w:rsidR="006E0615" w:rsidRPr="006E0615" w:rsidRDefault="006E0615" w:rsidP="006E0615">
      <w:pPr>
        <w:ind w:firstLine="360"/>
        <w:jc w:val="both"/>
        <w:rPr>
          <w:rFonts w:ascii="Arial" w:hAnsi="Arial" w:cs="Arial"/>
        </w:rPr>
      </w:pPr>
    </w:p>
    <w:p w14:paraId="37447E55" w14:textId="77777777" w:rsidR="006E0615" w:rsidRPr="006E0615" w:rsidRDefault="006E0615" w:rsidP="006E0615">
      <w:pPr>
        <w:jc w:val="both"/>
        <w:rPr>
          <w:rFonts w:ascii="Arial" w:hAnsi="Arial" w:cs="Arial"/>
          <w:b/>
          <w:bCs/>
        </w:rPr>
      </w:pPr>
      <w:r w:rsidRPr="006E0615">
        <w:rPr>
          <w:rFonts w:ascii="Arial" w:hAnsi="Arial" w:cs="Arial"/>
          <w:b/>
          <w:bCs/>
          <w:highlight w:val="yellow"/>
        </w:rPr>
        <w:t>…</w:t>
      </w:r>
    </w:p>
    <w:p w14:paraId="59AF4E1B" w14:textId="77777777" w:rsidR="006E0615" w:rsidRPr="006E0615" w:rsidRDefault="006E0615" w:rsidP="006E0615">
      <w:pPr>
        <w:jc w:val="both"/>
        <w:rPr>
          <w:rFonts w:ascii="Arial" w:hAnsi="Arial" w:cs="Arial"/>
        </w:rPr>
      </w:pPr>
      <w:r w:rsidRPr="006E0615">
        <w:rPr>
          <w:rFonts w:ascii="Arial" w:hAnsi="Arial" w:cs="Arial"/>
        </w:rPr>
        <w:t xml:space="preserve">nar. </w:t>
      </w:r>
      <w:r w:rsidRPr="006E0615">
        <w:rPr>
          <w:rFonts w:ascii="Arial" w:hAnsi="Arial" w:cs="Arial"/>
          <w:highlight w:val="yellow"/>
        </w:rPr>
        <w:t>…</w:t>
      </w:r>
    </w:p>
    <w:p w14:paraId="355449BC" w14:textId="77777777" w:rsidR="006E0615" w:rsidRPr="006E0615" w:rsidRDefault="006E0615" w:rsidP="006E0615">
      <w:pPr>
        <w:jc w:val="both"/>
        <w:rPr>
          <w:rFonts w:ascii="Arial" w:hAnsi="Arial" w:cs="Arial"/>
        </w:rPr>
      </w:pPr>
      <w:r w:rsidRPr="006E0615">
        <w:rPr>
          <w:rFonts w:ascii="Arial" w:hAnsi="Arial" w:cs="Arial"/>
        </w:rPr>
        <w:t xml:space="preserve">bytem: </w:t>
      </w:r>
      <w:r w:rsidRPr="006E0615">
        <w:rPr>
          <w:rFonts w:ascii="Arial" w:hAnsi="Arial" w:cs="Arial"/>
          <w:b/>
          <w:highlight w:val="yellow"/>
        </w:rPr>
        <w:t>…</w:t>
      </w:r>
    </w:p>
    <w:p w14:paraId="77DC2687" w14:textId="7D9D88A9" w:rsidR="00CD0792" w:rsidRPr="006E0615" w:rsidRDefault="006E0615" w:rsidP="006E0615">
      <w:pPr>
        <w:jc w:val="both"/>
        <w:rPr>
          <w:rFonts w:ascii="Arial" w:hAnsi="Arial" w:cs="Arial"/>
        </w:rPr>
      </w:pPr>
      <w:r w:rsidRPr="006E0615">
        <w:rPr>
          <w:rFonts w:ascii="Arial" w:hAnsi="Arial" w:cs="Arial"/>
        </w:rPr>
        <w:t>(dále jen „</w:t>
      </w:r>
      <w:r w:rsidRPr="006E0615">
        <w:rPr>
          <w:rFonts w:ascii="Arial" w:hAnsi="Arial" w:cs="Arial"/>
          <w:b/>
          <w:bCs/>
        </w:rPr>
        <w:t>Zaměstnanec</w:t>
      </w:r>
      <w:r w:rsidRPr="006E0615">
        <w:rPr>
          <w:rFonts w:ascii="Arial" w:hAnsi="Arial" w:cs="Arial"/>
        </w:rPr>
        <w:t>“)</w:t>
      </w:r>
    </w:p>
    <w:p w14:paraId="14DE57F9" w14:textId="77777777" w:rsidR="00F063E0" w:rsidRDefault="00F063E0" w:rsidP="00755E2F">
      <w:pPr>
        <w:pStyle w:val="Nadpis6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FF11A8D" w14:textId="77777777" w:rsidR="00126C4E" w:rsidRPr="006E0615" w:rsidRDefault="00126C4E" w:rsidP="00126C4E">
      <w:pPr>
        <w:jc w:val="both"/>
        <w:rPr>
          <w:rFonts w:ascii="Arial" w:hAnsi="Arial" w:cs="Arial"/>
        </w:rPr>
      </w:pPr>
      <w:r w:rsidRPr="006E0615">
        <w:rPr>
          <w:rFonts w:ascii="Arial" w:hAnsi="Arial" w:cs="Arial"/>
        </w:rPr>
        <w:t xml:space="preserve">uzavírají níže uvedeného dne, měsíce a roku </w:t>
      </w:r>
      <w:r>
        <w:rPr>
          <w:rFonts w:ascii="Arial" w:hAnsi="Arial" w:cs="Arial"/>
        </w:rPr>
        <w:t xml:space="preserve">dle </w:t>
      </w:r>
      <w:r w:rsidRPr="006E0615">
        <w:rPr>
          <w:rFonts w:ascii="Arial" w:hAnsi="Arial" w:cs="Arial"/>
        </w:rPr>
        <w:t>zákona č. 262/2006 Sb., zákoník práce, v účinném znění (dále jen „</w:t>
      </w:r>
      <w:r>
        <w:rPr>
          <w:rFonts w:ascii="Arial" w:hAnsi="Arial" w:cs="Arial"/>
          <w:b/>
          <w:bCs/>
        </w:rPr>
        <w:t>zákoník práce</w:t>
      </w:r>
      <w:r w:rsidRPr="006E0615">
        <w:rPr>
          <w:rFonts w:ascii="Arial" w:hAnsi="Arial" w:cs="Arial"/>
        </w:rPr>
        <w:t>“) tento</w:t>
      </w:r>
    </w:p>
    <w:p w14:paraId="7F94626B" w14:textId="77777777" w:rsidR="00126C4E" w:rsidRPr="006E0615" w:rsidRDefault="00126C4E" w:rsidP="00126C4E">
      <w:pPr>
        <w:pStyle w:val="Nadpis5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7A90A2D8" w14:textId="46017E39" w:rsidR="00126C4E" w:rsidRPr="006E0615" w:rsidRDefault="00126C4E" w:rsidP="00126C4E">
      <w:pPr>
        <w:pStyle w:val="Nadpis5"/>
        <w:spacing w:before="0" w:after="0"/>
        <w:jc w:val="center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dohodu o zkrácení lhůty pro oznamování změny rozvržení pracovní doby</w:t>
      </w:r>
    </w:p>
    <w:p w14:paraId="19236033" w14:textId="77777777" w:rsidR="00126C4E" w:rsidRPr="006E0615" w:rsidRDefault="00126C4E" w:rsidP="00126C4E">
      <w:pPr>
        <w:pStyle w:val="Nadpis6"/>
        <w:spacing w:before="0" w:after="0"/>
        <w:jc w:val="center"/>
        <w:rPr>
          <w:rFonts w:ascii="Arial" w:hAnsi="Arial" w:cs="Arial"/>
          <w:b w:val="0"/>
          <w:sz w:val="20"/>
          <w:szCs w:val="20"/>
        </w:rPr>
      </w:pPr>
      <w:r w:rsidRPr="006E0615">
        <w:rPr>
          <w:rFonts w:ascii="Arial" w:hAnsi="Arial" w:cs="Arial"/>
          <w:b w:val="0"/>
          <w:sz w:val="20"/>
          <w:szCs w:val="20"/>
        </w:rPr>
        <w:t>(dále jen „</w:t>
      </w:r>
      <w:r>
        <w:rPr>
          <w:rFonts w:ascii="Arial" w:hAnsi="Arial" w:cs="Arial"/>
          <w:bCs w:val="0"/>
          <w:sz w:val="20"/>
          <w:szCs w:val="20"/>
        </w:rPr>
        <w:t>Dohoda</w:t>
      </w:r>
      <w:r w:rsidRPr="006E0615">
        <w:rPr>
          <w:rFonts w:ascii="Arial" w:hAnsi="Arial" w:cs="Arial"/>
          <w:b w:val="0"/>
          <w:sz w:val="20"/>
          <w:szCs w:val="20"/>
        </w:rPr>
        <w:t>“)</w:t>
      </w:r>
    </w:p>
    <w:p w14:paraId="2B415BC5" w14:textId="77777777" w:rsidR="00126C4E" w:rsidRDefault="00126C4E" w:rsidP="00126C4E"/>
    <w:p w14:paraId="4EB0FD3B" w14:textId="77777777" w:rsidR="00126C4E" w:rsidRPr="00126C4E" w:rsidRDefault="00126C4E" w:rsidP="00126C4E"/>
    <w:p w14:paraId="6A20C5F1" w14:textId="294E6CDC" w:rsidR="00056D35" w:rsidRPr="008F62C1" w:rsidRDefault="00126C4E" w:rsidP="00056D35">
      <w:pPr>
        <w:pStyle w:val="Odstavecseseznamem"/>
        <w:widowControl/>
        <w:numPr>
          <w:ilvl w:val="0"/>
          <w:numId w:val="17"/>
        </w:numPr>
        <w:overflowPunct/>
        <w:autoSpaceDE/>
        <w:autoSpaceDN/>
        <w:adjustRightInd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DOHODY</w:t>
      </w:r>
    </w:p>
    <w:p w14:paraId="0656B174" w14:textId="77777777" w:rsidR="00056D35" w:rsidRDefault="00056D35" w:rsidP="00056D35">
      <w:pPr>
        <w:pStyle w:val="Odstavecseseznamem"/>
        <w:ind w:left="426"/>
        <w:rPr>
          <w:rFonts w:ascii="Arial" w:hAnsi="Arial" w:cs="Arial"/>
        </w:rPr>
      </w:pPr>
    </w:p>
    <w:p w14:paraId="15700EE1" w14:textId="4528D4B3" w:rsidR="00F43C13" w:rsidRDefault="00126C4E" w:rsidP="00F43C13">
      <w:pPr>
        <w:pStyle w:val="Odstavecseseznamem"/>
        <w:widowControl/>
        <w:numPr>
          <w:ilvl w:val="1"/>
          <w:numId w:val="18"/>
        </w:numPr>
        <w:overflowPunct/>
        <w:autoSpaceDE/>
        <w:autoSpaceDN/>
        <w:adjustRightInd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Zaměstnanec pracuje u Zaměstnavatele na základě pracovní smlouvy ze dne </w:t>
      </w:r>
      <w:r w:rsidRPr="00126C4E">
        <w:rPr>
          <w:rFonts w:ascii="Arial" w:hAnsi="Arial" w:cs="Arial"/>
          <w:highlight w:val="yellow"/>
        </w:rPr>
        <w:t>…</w:t>
      </w:r>
      <w:r>
        <w:rPr>
          <w:rFonts w:ascii="Arial" w:hAnsi="Arial" w:cs="Arial"/>
        </w:rPr>
        <w:t xml:space="preserve"> na pozici </w:t>
      </w:r>
      <w:r w:rsidRPr="00126C4E">
        <w:rPr>
          <w:rFonts w:ascii="Arial" w:hAnsi="Arial" w:cs="Arial"/>
          <w:highlight w:val="yellow"/>
        </w:rPr>
        <w:t>…</w:t>
      </w:r>
      <w:r>
        <w:rPr>
          <w:rFonts w:ascii="Arial" w:hAnsi="Arial" w:cs="Arial"/>
        </w:rPr>
        <w:t xml:space="preserve"> (dále jen „</w:t>
      </w:r>
      <w:r w:rsidRPr="00126C4E">
        <w:rPr>
          <w:rFonts w:ascii="Arial" w:hAnsi="Arial" w:cs="Arial"/>
          <w:b/>
          <w:bCs/>
        </w:rPr>
        <w:t>Pracovní smlouva</w:t>
      </w:r>
      <w:r>
        <w:rPr>
          <w:rFonts w:ascii="Arial" w:hAnsi="Arial" w:cs="Arial"/>
        </w:rPr>
        <w:t>“).</w:t>
      </w:r>
    </w:p>
    <w:p w14:paraId="68147A93" w14:textId="77777777" w:rsidR="002E57D0" w:rsidRDefault="002E57D0" w:rsidP="002E57D0">
      <w:pPr>
        <w:pStyle w:val="Odstavecseseznamem"/>
        <w:widowControl/>
        <w:overflowPunct/>
        <w:autoSpaceDE/>
        <w:autoSpaceDN/>
        <w:adjustRightInd/>
        <w:ind w:left="567"/>
        <w:jc w:val="both"/>
        <w:rPr>
          <w:rFonts w:ascii="Arial" w:hAnsi="Arial" w:cs="Arial"/>
        </w:rPr>
      </w:pPr>
    </w:p>
    <w:p w14:paraId="094649F5" w14:textId="2B357D83" w:rsidR="002E57D0" w:rsidRDefault="00126C4E" w:rsidP="00F43C13">
      <w:pPr>
        <w:pStyle w:val="Odstavecseseznamem"/>
        <w:widowControl/>
        <w:numPr>
          <w:ilvl w:val="1"/>
          <w:numId w:val="18"/>
        </w:numPr>
        <w:overflowPunct/>
        <w:autoSpaceDE/>
        <w:autoSpaceDN/>
        <w:adjustRightInd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tímto dohodly, že lhůta pro oznámení změny rozvržení pracovní doby v rámci Pracovní smlouvy se tímto dle § 84 zákoníku práce zkracuje ze 2 týdnů na </w:t>
      </w:r>
      <w:commentRangeStart w:id="1"/>
      <w:r w:rsidRPr="00126C4E">
        <w:rPr>
          <w:rFonts w:ascii="Arial" w:hAnsi="Arial" w:cs="Arial"/>
          <w:highlight w:val="yellow"/>
        </w:rPr>
        <w:t>…</w:t>
      </w:r>
      <w:commentRangeEnd w:id="1"/>
      <w:r w:rsidRPr="00126C4E">
        <w:rPr>
          <w:rStyle w:val="Odkaznakoment"/>
          <w:rFonts w:ascii="Arial" w:hAnsi="Arial" w:cs="Arial"/>
          <w:sz w:val="20"/>
          <w:szCs w:val="20"/>
          <w:highlight w:val="yellow"/>
        </w:rPr>
        <w:commentReference w:id="1"/>
      </w:r>
      <w:r w:rsidRPr="00126C4E"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Tato zkrácená lhůta se aplikuje na veškeré změny v rozvržení pracovní doby po dobu trvání Pracovní smlouvy, nebude-li mezi smluvními stranami ujednáno jinak. </w:t>
      </w:r>
    </w:p>
    <w:p w14:paraId="15C20294" w14:textId="77777777" w:rsidR="00126C4E" w:rsidRPr="00126C4E" w:rsidRDefault="00126C4E" w:rsidP="00126C4E">
      <w:pPr>
        <w:pStyle w:val="Odstavecseseznamem"/>
        <w:rPr>
          <w:rFonts w:ascii="Arial" w:hAnsi="Arial" w:cs="Arial"/>
        </w:rPr>
      </w:pPr>
    </w:p>
    <w:p w14:paraId="40F82F62" w14:textId="6D6CEE41" w:rsidR="00126C4E" w:rsidRDefault="00126C4E" w:rsidP="00126C4E">
      <w:pPr>
        <w:pStyle w:val="Odstavecseseznamem"/>
        <w:widowControl/>
        <w:numPr>
          <w:ilvl w:val="1"/>
          <w:numId w:val="18"/>
        </w:numPr>
        <w:overflowPunct/>
        <w:autoSpaceDE/>
        <w:autoSpaceDN/>
        <w:adjustRightInd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Zaměstnanec </w:t>
      </w:r>
      <w:r>
        <w:rPr>
          <w:rFonts w:ascii="Arial" w:hAnsi="Arial" w:cs="Arial"/>
        </w:rPr>
        <w:t>potvrzuje</w:t>
      </w:r>
      <w:r>
        <w:rPr>
          <w:rFonts w:ascii="Arial" w:hAnsi="Arial" w:cs="Arial"/>
        </w:rPr>
        <w:t>, že mu byly před uzavřením této Dohody vysvětleny všechny právní následky, které jsou s touto Dohodou spojeny.</w:t>
      </w:r>
    </w:p>
    <w:p w14:paraId="5F13D8F0" w14:textId="77777777" w:rsidR="00F43C13" w:rsidRDefault="00F43C13" w:rsidP="00F43C13">
      <w:pPr>
        <w:pStyle w:val="Odstavecseseznamem"/>
        <w:widowControl/>
        <w:overflowPunct/>
        <w:autoSpaceDE/>
        <w:autoSpaceDN/>
        <w:adjustRightInd/>
        <w:ind w:left="567"/>
        <w:jc w:val="both"/>
        <w:rPr>
          <w:rFonts w:ascii="Arial" w:hAnsi="Arial" w:cs="Arial"/>
        </w:rPr>
      </w:pPr>
    </w:p>
    <w:p w14:paraId="1E1C337C" w14:textId="77777777" w:rsidR="00056D35" w:rsidRDefault="00056D35" w:rsidP="00CD0792">
      <w:pPr>
        <w:jc w:val="both"/>
        <w:rPr>
          <w:rFonts w:ascii="Arial" w:hAnsi="Arial" w:cs="Arial"/>
        </w:rPr>
      </w:pPr>
    </w:p>
    <w:p w14:paraId="100DABA9" w14:textId="77777777" w:rsidR="00126C4E" w:rsidRPr="00196868" w:rsidRDefault="00126C4E" w:rsidP="00126C4E">
      <w:pPr>
        <w:pStyle w:val="Odstavecseseznamem"/>
        <w:widowControl/>
        <w:numPr>
          <w:ilvl w:val="0"/>
          <w:numId w:val="18"/>
        </w:numPr>
        <w:overflowPunct/>
        <w:autoSpaceDE/>
        <w:autoSpaceDN/>
        <w:adjustRightInd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UJEDNÁNÍ</w:t>
      </w:r>
    </w:p>
    <w:p w14:paraId="777F3BF9" w14:textId="77777777" w:rsidR="00126C4E" w:rsidRDefault="00126C4E" w:rsidP="00126C4E">
      <w:pPr>
        <w:jc w:val="both"/>
        <w:rPr>
          <w:rFonts w:ascii="Arial" w:hAnsi="Arial" w:cs="Arial"/>
        </w:rPr>
      </w:pPr>
    </w:p>
    <w:p w14:paraId="672CA788" w14:textId="77777777" w:rsidR="00126C4E" w:rsidRPr="00991CAB" w:rsidRDefault="00126C4E" w:rsidP="00126C4E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" w:hAnsi="Arial" w:cs="Arial"/>
        </w:rPr>
      </w:pPr>
      <w:r w:rsidRPr="00991CA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D</w:t>
      </w:r>
      <w:r w:rsidRPr="00991CAB">
        <w:rPr>
          <w:rFonts w:ascii="Arial" w:hAnsi="Arial" w:cs="Arial"/>
        </w:rPr>
        <w:t xml:space="preserve">ohoda je vyhotovena ve dvou vyhotoveních, z nichž po jednom vyhotovení obdrží každá </w:t>
      </w:r>
      <w:r>
        <w:rPr>
          <w:rFonts w:ascii="Arial" w:hAnsi="Arial" w:cs="Arial"/>
        </w:rPr>
        <w:t xml:space="preserve">smluvní </w:t>
      </w:r>
      <w:r w:rsidRPr="00991CAB">
        <w:rPr>
          <w:rFonts w:ascii="Arial" w:hAnsi="Arial" w:cs="Arial"/>
        </w:rPr>
        <w:t>strana.</w:t>
      </w:r>
    </w:p>
    <w:p w14:paraId="3723F1C9" w14:textId="77777777" w:rsidR="00126C4E" w:rsidRPr="00991CAB" w:rsidRDefault="00126C4E" w:rsidP="00126C4E">
      <w:pPr>
        <w:pStyle w:val="Odstavecseseznamem"/>
        <w:rPr>
          <w:rFonts w:ascii="Arial" w:hAnsi="Arial" w:cs="Arial"/>
        </w:rPr>
      </w:pPr>
    </w:p>
    <w:p w14:paraId="06FA76AB" w14:textId="404DEAAF" w:rsidR="00401FFC" w:rsidRDefault="00126C4E" w:rsidP="00126C4E">
      <w:pPr>
        <w:pStyle w:val="Odstavecseseznamem"/>
        <w:widowControl/>
        <w:numPr>
          <w:ilvl w:val="1"/>
          <w:numId w:val="18"/>
        </w:numPr>
        <w:overflowPunct/>
        <w:autoSpaceDE/>
        <w:autoSpaceDN/>
        <w:adjustRightInd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Smluvní strany</w:t>
      </w:r>
      <w:r w:rsidRPr="00991CAB">
        <w:rPr>
          <w:rFonts w:ascii="Arial" w:hAnsi="Arial" w:cs="Arial"/>
          <w:bCs/>
        </w:rPr>
        <w:t xml:space="preserve"> prohlašují, že tato </w:t>
      </w:r>
      <w:r>
        <w:rPr>
          <w:rFonts w:ascii="Arial" w:hAnsi="Arial" w:cs="Arial"/>
          <w:bCs/>
        </w:rPr>
        <w:t>D</w:t>
      </w:r>
      <w:r w:rsidRPr="00991CAB">
        <w:rPr>
          <w:rFonts w:ascii="Arial" w:hAnsi="Arial" w:cs="Arial"/>
          <w:bCs/>
        </w:rPr>
        <w:t>ohoda byla uzavřena podle jejich skutečné a svobodné vůle, nikoli v tísni či za nápadně nevýhodných podmínek. Dohodu si přečetly, jejímu obsahu rozumí a souhlasí s ním, na důkaz čehož připojují své podpisy.</w:t>
      </w:r>
    </w:p>
    <w:p w14:paraId="09BE489F" w14:textId="77777777" w:rsidR="00F43C13" w:rsidRDefault="00F43C13" w:rsidP="00F43C13">
      <w:pPr>
        <w:pStyle w:val="Odstavecseseznamem"/>
        <w:widowControl/>
        <w:overflowPunct/>
        <w:autoSpaceDE/>
        <w:autoSpaceDN/>
        <w:adjustRightInd/>
        <w:ind w:left="567"/>
        <w:jc w:val="both"/>
        <w:rPr>
          <w:rFonts w:ascii="Arial" w:hAnsi="Arial" w:cs="Arial"/>
        </w:rPr>
      </w:pPr>
    </w:p>
    <w:p w14:paraId="5EF21003" w14:textId="77777777" w:rsidR="00126C4E" w:rsidRDefault="00126C4E" w:rsidP="00F43C13">
      <w:pPr>
        <w:pStyle w:val="Odstavecseseznamem"/>
        <w:widowControl/>
        <w:overflowPunct/>
        <w:autoSpaceDE/>
        <w:autoSpaceDN/>
        <w:adjustRightInd/>
        <w:ind w:left="567"/>
        <w:jc w:val="both"/>
        <w:rPr>
          <w:rFonts w:ascii="Arial" w:hAnsi="Arial" w:cs="Arial"/>
        </w:rPr>
      </w:pPr>
    </w:p>
    <w:p w14:paraId="3A1DBF72" w14:textId="77777777" w:rsidR="00126C4E" w:rsidRPr="006E0615" w:rsidRDefault="00126C4E" w:rsidP="00126C4E">
      <w:pPr>
        <w:rPr>
          <w:rFonts w:ascii="Arial" w:hAnsi="Arial" w:cs="Arial"/>
        </w:rPr>
      </w:pPr>
      <w:r w:rsidRPr="00056D35">
        <w:rPr>
          <w:rFonts w:ascii="Arial" w:hAnsi="Arial" w:cs="Arial"/>
          <w:u w:val="single"/>
        </w:rPr>
        <w:t>Zaměstnavatel:</w:t>
      </w:r>
      <w:r w:rsidRPr="006E0615">
        <w:rPr>
          <w:rFonts w:ascii="Arial" w:hAnsi="Arial" w:cs="Arial"/>
        </w:rPr>
        <w:tab/>
      </w:r>
      <w:r w:rsidRPr="006E0615">
        <w:rPr>
          <w:rFonts w:ascii="Arial" w:hAnsi="Arial" w:cs="Arial"/>
        </w:rPr>
        <w:tab/>
      </w:r>
      <w:r w:rsidRPr="006E0615">
        <w:rPr>
          <w:rFonts w:ascii="Arial" w:hAnsi="Arial" w:cs="Arial"/>
        </w:rPr>
        <w:tab/>
      </w:r>
      <w:r w:rsidRPr="006E0615">
        <w:rPr>
          <w:rFonts w:ascii="Arial" w:hAnsi="Arial" w:cs="Arial"/>
        </w:rPr>
        <w:tab/>
      </w:r>
      <w:r w:rsidRPr="006E0615">
        <w:rPr>
          <w:rFonts w:ascii="Arial" w:hAnsi="Arial" w:cs="Arial"/>
        </w:rPr>
        <w:tab/>
      </w:r>
      <w:r w:rsidRPr="006E0615">
        <w:rPr>
          <w:rFonts w:ascii="Arial" w:hAnsi="Arial" w:cs="Arial"/>
        </w:rPr>
        <w:tab/>
      </w:r>
      <w:r w:rsidRPr="00056D35">
        <w:rPr>
          <w:rFonts w:ascii="Arial" w:hAnsi="Arial" w:cs="Arial"/>
          <w:u w:val="single"/>
        </w:rPr>
        <w:t>Zaměstnanec:</w:t>
      </w:r>
    </w:p>
    <w:p w14:paraId="22465DA5" w14:textId="77777777" w:rsidR="00126C4E" w:rsidRPr="006E0615" w:rsidRDefault="00126C4E" w:rsidP="00126C4E">
      <w:pPr>
        <w:rPr>
          <w:rFonts w:ascii="Arial" w:hAnsi="Arial" w:cs="Arial"/>
        </w:rPr>
      </w:pPr>
    </w:p>
    <w:p w14:paraId="008345A2" w14:textId="77777777" w:rsidR="00126C4E" w:rsidRPr="006E0615" w:rsidRDefault="00126C4E" w:rsidP="00126C4E">
      <w:pPr>
        <w:rPr>
          <w:rFonts w:ascii="Arial" w:hAnsi="Arial" w:cs="Arial"/>
        </w:rPr>
      </w:pPr>
      <w:r w:rsidRPr="006E0615">
        <w:rPr>
          <w:rFonts w:ascii="Arial" w:hAnsi="Arial" w:cs="Arial"/>
        </w:rPr>
        <w:t xml:space="preserve">V </w:t>
      </w:r>
      <w:r w:rsidRPr="00056D35">
        <w:rPr>
          <w:rFonts w:ascii="Arial" w:hAnsi="Arial" w:cs="Arial"/>
          <w:highlight w:val="yellow"/>
        </w:rPr>
        <w:t>…</w:t>
      </w:r>
      <w:r w:rsidRPr="006E0615">
        <w:rPr>
          <w:rFonts w:ascii="Arial" w:hAnsi="Arial" w:cs="Arial"/>
        </w:rPr>
        <w:t xml:space="preserve"> dne </w:t>
      </w:r>
      <w:r w:rsidRPr="00056D35">
        <w:rPr>
          <w:rFonts w:ascii="Arial" w:hAnsi="Arial" w:cs="Arial"/>
          <w:highlight w:val="yellow"/>
        </w:rPr>
        <w:t>…</w:t>
      </w:r>
      <w:r w:rsidRPr="006E061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E0615">
        <w:rPr>
          <w:rFonts w:ascii="Arial" w:hAnsi="Arial" w:cs="Arial"/>
        </w:rPr>
        <w:tab/>
      </w:r>
      <w:r w:rsidRPr="006E0615">
        <w:rPr>
          <w:rFonts w:ascii="Arial" w:hAnsi="Arial" w:cs="Arial"/>
        </w:rPr>
        <w:tab/>
        <w:t xml:space="preserve">V </w:t>
      </w:r>
      <w:r w:rsidRPr="00056D35">
        <w:rPr>
          <w:rFonts w:ascii="Arial" w:hAnsi="Arial" w:cs="Arial"/>
          <w:highlight w:val="yellow"/>
        </w:rPr>
        <w:t>…</w:t>
      </w:r>
      <w:r w:rsidRPr="006E0615">
        <w:rPr>
          <w:rFonts w:ascii="Arial" w:hAnsi="Arial" w:cs="Arial"/>
        </w:rPr>
        <w:t xml:space="preserve"> dne </w:t>
      </w:r>
      <w:r w:rsidRPr="00056D35">
        <w:rPr>
          <w:rFonts w:ascii="Arial" w:hAnsi="Arial" w:cs="Arial"/>
          <w:highlight w:val="yellow"/>
        </w:rPr>
        <w:t>…</w:t>
      </w:r>
    </w:p>
    <w:p w14:paraId="4712FE4A" w14:textId="77777777" w:rsidR="00126C4E" w:rsidRDefault="00126C4E" w:rsidP="00126C4E">
      <w:pPr>
        <w:jc w:val="center"/>
        <w:rPr>
          <w:rFonts w:ascii="Arial" w:hAnsi="Arial" w:cs="Arial"/>
        </w:rPr>
      </w:pPr>
    </w:p>
    <w:p w14:paraId="3EB23DB1" w14:textId="77777777" w:rsidR="00126C4E" w:rsidRDefault="00126C4E" w:rsidP="00126C4E">
      <w:pPr>
        <w:jc w:val="center"/>
        <w:rPr>
          <w:rFonts w:ascii="Arial" w:hAnsi="Arial" w:cs="Arial"/>
        </w:rPr>
      </w:pPr>
    </w:p>
    <w:p w14:paraId="56F58851" w14:textId="77777777" w:rsidR="00126C4E" w:rsidRPr="006E0615" w:rsidRDefault="00126C4E" w:rsidP="00126C4E">
      <w:pPr>
        <w:jc w:val="center"/>
        <w:rPr>
          <w:rFonts w:ascii="Arial" w:hAnsi="Arial" w:cs="Arial"/>
        </w:rPr>
      </w:pPr>
    </w:p>
    <w:p w14:paraId="247B5D2D" w14:textId="77777777" w:rsidR="00126C4E" w:rsidRPr="006E0615" w:rsidRDefault="00126C4E" w:rsidP="00126C4E">
      <w:pPr>
        <w:rPr>
          <w:rFonts w:ascii="Arial" w:hAnsi="Arial" w:cs="Arial"/>
        </w:rPr>
      </w:pPr>
      <w:r w:rsidRPr="006E0615">
        <w:rPr>
          <w:rFonts w:ascii="Arial" w:hAnsi="Arial" w:cs="Arial"/>
        </w:rPr>
        <w:t>______________________________</w:t>
      </w:r>
      <w:r w:rsidRPr="006E0615">
        <w:rPr>
          <w:rFonts w:ascii="Arial" w:hAnsi="Arial" w:cs="Arial"/>
        </w:rPr>
        <w:tab/>
      </w:r>
      <w:r w:rsidRPr="006E0615">
        <w:rPr>
          <w:rFonts w:ascii="Arial" w:hAnsi="Arial" w:cs="Arial"/>
        </w:rPr>
        <w:tab/>
      </w:r>
      <w:r w:rsidRPr="006E0615">
        <w:rPr>
          <w:rFonts w:ascii="Arial" w:hAnsi="Arial" w:cs="Arial"/>
        </w:rPr>
        <w:tab/>
        <w:t>______________________________</w:t>
      </w:r>
    </w:p>
    <w:p w14:paraId="4AAD1FC3" w14:textId="2BB24158" w:rsidR="00234E32" w:rsidRPr="006E0615" w:rsidRDefault="00126C4E" w:rsidP="00126C4E">
      <w:pPr>
        <w:rPr>
          <w:rFonts w:ascii="Arial" w:hAnsi="Arial" w:cs="Arial"/>
        </w:rPr>
      </w:pPr>
      <w:commentRangeStart w:id="2"/>
      <w:commentRangeEnd w:id="2"/>
      <w:r w:rsidRPr="00056D35">
        <w:rPr>
          <w:rStyle w:val="Odkaznakoment"/>
          <w:rFonts w:ascii="Arial" w:hAnsi="Arial" w:cs="Arial"/>
          <w:b/>
          <w:bCs/>
          <w:sz w:val="20"/>
          <w:szCs w:val="20"/>
          <w:highlight w:val="yellow"/>
        </w:rPr>
        <w:commentReference w:id="2"/>
      </w:r>
      <w:r w:rsidRPr="00056D35">
        <w:rPr>
          <w:rFonts w:ascii="Arial" w:hAnsi="Arial" w:cs="Arial"/>
          <w:b/>
          <w:bCs/>
          <w:highlight w:val="yellow"/>
        </w:rPr>
        <w:t>…</w:t>
      </w:r>
      <w:r w:rsidRPr="006E0615">
        <w:rPr>
          <w:rFonts w:ascii="Arial" w:hAnsi="Arial" w:cs="Arial"/>
        </w:rPr>
        <w:tab/>
      </w:r>
      <w:r w:rsidRPr="006E0615">
        <w:rPr>
          <w:rFonts w:ascii="Arial" w:hAnsi="Arial" w:cs="Arial"/>
        </w:rPr>
        <w:tab/>
      </w:r>
      <w:r w:rsidRPr="006E0615">
        <w:rPr>
          <w:rFonts w:ascii="Arial" w:hAnsi="Arial" w:cs="Arial"/>
        </w:rPr>
        <w:tab/>
      </w:r>
      <w:r w:rsidRPr="006E0615">
        <w:rPr>
          <w:rFonts w:ascii="Arial" w:hAnsi="Arial" w:cs="Arial"/>
        </w:rPr>
        <w:tab/>
      </w:r>
      <w:r w:rsidRPr="006E0615">
        <w:rPr>
          <w:rFonts w:ascii="Arial" w:hAnsi="Arial" w:cs="Arial"/>
        </w:rPr>
        <w:tab/>
      </w:r>
      <w:r w:rsidRPr="006E061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6D35">
        <w:rPr>
          <w:rFonts w:ascii="Arial" w:hAnsi="Arial" w:cs="Arial"/>
          <w:b/>
          <w:bCs/>
          <w:highlight w:val="yellow"/>
        </w:rPr>
        <w:t>…</w:t>
      </w:r>
      <w:r w:rsidR="00F063E0" w:rsidRPr="006E0615">
        <w:rPr>
          <w:rFonts w:ascii="Arial" w:hAnsi="Arial" w:cs="Arial"/>
        </w:rPr>
        <w:tab/>
      </w:r>
      <w:r w:rsidR="00F063E0" w:rsidRPr="006E0615">
        <w:rPr>
          <w:rFonts w:ascii="Arial" w:hAnsi="Arial" w:cs="Arial"/>
        </w:rPr>
        <w:tab/>
      </w:r>
      <w:r w:rsidR="00380B34">
        <w:rPr>
          <w:rFonts w:ascii="Arial" w:hAnsi="Arial" w:cs="Arial"/>
        </w:rPr>
        <w:tab/>
      </w:r>
      <w:r w:rsidR="00F063E0" w:rsidRPr="006E0615">
        <w:rPr>
          <w:rFonts w:ascii="Arial" w:hAnsi="Arial" w:cs="Arial"/>
        </w:rPr>
        <w:tab/>
      </w:r>
      <w:r w:rsidR="00F063E0" w:rsidRPr="006E0615">
        <w:rPr>
          <w:rFonts w:ascii="Arial" w:hAnsi="Arial" w:cs="Arial"/>
        </w:rPr>
        <w:tab/>
      </w:r>
      <w:r w:rsidR="00F063E0" w:rsidRPr="006E0615">
        <w:rPr>
          <w:rFonts w:ascii="Arial" w:hAnsi="Arial" w:cs="Arial"/>
        </w:rPr>
        <w:tab/>
      </w:r>
      <w:r w:rsidR="00F063E0" w:rsidRPr="006E0615">
        <w:rPr>
          <w:rFonts w:ascii="Arial" w:hAnsi="Arial" w:cs="Arial"/>
        </w:rPr>
        <w:tab/>
      </w:r>
    </w:p>
    <w:sectPr w:rsidR="00234E32" w:rsidRPr="006E0615" w:rsidSect="00D60CA1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75153CB3" w14:textId="77777777" w:rsidR="00126C4E" w:rsidRDefault="00126C4E" w:rsidP="00126C4E">
      <w:pPr>
        <w:pStyle w:val="Textkomente"/>
      </w:pPr>
      <w:r>
        <w:rPr>
          <w:rStyle w:val="Odkaznakoment"/>
        </w:rPr>
        <w:annotationRef/>
      </w:r>
      <w:r>
        <w:t>Právní stav ke dni 01.01.2026.</w:t>
      </w:r>
    </w:p>
    <w:p w14:paraId="4AC69351" w14:textId="77777777" w:rsidR="00126C4E" w:rsidRDefault="00126C4E" w:rsidP="00126C4E">
      <w:pPr>
        <w:pStyle w:val="Textkomente"/>
      </w:pPr>
    </w:p>
    <w:p w14:paraId="7E2BD887" w14:textId="77777777" w:rsidR="00126C4E" w:rsidRDefault="00126C4E" w:rsidP="00126C4E">
      <w:pPr>
        <w:pStyle w:val="Textkomente"/>
      </w:pPr>
      <w:r>
        <w:t>Zažlucená místa v dokumentu nutno doplnit dle individuálních potřeb.</w:t>
      </w:r>
    </w:p>
  </w:comment>
  <w:comment w:id="1" w:author="Autor" w:initials="A">
    <w:p w14:paraId="06FD3851" w14:textId="77777777" w:rsidR="00126C4E" w:rsidRDefault="00126C4E" w:rsidP="00126C4E">
      <w:pPr>
        <w:pStyle w:val="Textkomente"/>
      </w:pPr>
      <w:r>
        <w:rPr>
          <w:rStyle w:val="Odkaznakoment"/>
        </w:rPr>
        <w:annotationRef/>
      </w:r>
      <w:r>
        <w:t>Minimálně 1 den.</w:t>
      </w:r>
    </w:p>
  </w:comment>
  <w:comment w:id="2" w:author="Autor" w:initials="A">
    <w:p w14:paraId="70819712" w14:textId="77777777" w:rsidR="00126C4E" w:rsidRDefault="00126C4E" w:rsidP="00126C4E">
      <w:pPr>
        <w:pStyle w:val="Textkomente"/>
      </w:pPr>
      <w:r>
        <w:rPr>
          <w:rStyle w:val="Odkaznakoment"/>
        </w:rPr>
        <w:annotationRef/>
      </w:r>
      <w:r>
        <w:t>V případě zaměstnavatele - právnické osoby: uvedení firmy zaměstnavatele a osoby oprávněné za něj jednat s uvedením její pozice. Např.:</w:t>
      </w:r>
    </w:p>
    <w:p w14:paraId="368D8008" w14:textId="77777777" w:rsidR="00126C4E" w:rsidRPr="009367C4" w:rsidRDefault="00126C4E" w:rsidP="00126C4E">
      <w:pPr>
        <w:pStyle w:val="Textkomente"/>
        <w:rPr>
          <w:i/>
        </w:rPr>
      </w:pPr>
      <w:r w:rsidRPr="009367C4">
        <w:rPr>
          <w:i/>
        </w:rPr>
        <w:t>„ABC</w:t>
      </w:r>
      <w:r>
        <w:rPr>
          <w:i/>
        </w:rPr>
        <w:t>DE</w:t>
      </w:r>
      <w:r w:rsidRPr="009367C4">
        <w:rPr>
          <w:i/>
        </w:rPr>
        <w:t xml:space="preserve"> s.r.o.</w:t>
      </w:r>
    </w:p>
    <w:p w14:paraId="6D757B5C" w14:textId="77777777" w:rsidR="00126C4E" w:rsidRDefault="00126C4E" w:rsidP="00126C4E">
      <w:pPr>
        <w:pStyle w:val="Textkomente"/>
        <w:rPr>
          <w:i/>
        </w:rPr>
      </w:pPr>
      <w:r w:rsidRPr="009367C4">
        <w:rPr>
          <w:i/>
        </w:rPr>
        <w:t>Jan Novák, jednatel“</w:t>
      </w:r>
    </w:p>
    <w:p w14:paraId="4F0A6B10" w14:textId="77777777" w:rsidR="00126C4E" w:rsidRDefault="00126C4E" w:rsidP="00126C4E">
      <w:pPr>
        <w:pStyle w:val="Textkomente"/>
      </w:pPr>
      <w:r>
        <w:t>V případě zaměstnavatele – fyzické osoby:</w:t>
      </w:r>
    </w:p>
    <w:p w14:paraId="5DBA1B5A" w14:textId="77777777" w:rsidR="00126C4E" w:rsidRDefault="00126C4E" w:rsidP="00126C4E">
      <w:pPr>
        <w:pStyle w:val="Textkomente"/>
      </w:pPr>
      <w:r w:rsidRPr="004B0033">
        <w:rPr>
          <w:i/>
        </w:rPr>
        <w:t>„Jan Novák“</w:t>
      </w:r>
      <w:r>
        <w:t>, popř. uvedení jména jiné fyzické osoby pověřené k jednání se zaměstnanci. V takovém případě je vhodné uvést způsob pověření či pozice u zaměstnavatele. Např.:</w:t>
      </w:r>
    </w:p>
    <w:p w14:paraId="47B84408" w14:textId="77777777" w:rsidR="00126C4E" w:rsidRDefault="00126C4E" w:rsidP="00126C4E">
      <w:pPr>
        <w:pStyle w:val="Textkomente"/>
      </w:pPr>
      <w:r>
        <w:t>„Petra Svobodová, pověřená zaměstnankyně“ či „Jana Svobodová, na základě plné moci“.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2BD887" w15:done="0"/>
  <w15:commentEx w15:paraId="06FD3851" w15:done="0"/>
  <w15:commentEx w15:paraId="47B844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2BD887" w16cid:durableId="5830D323"/>
  <w16cid:commentId w16cid:paraId="06FD3851" w16cid:durableId="12A53C46"/>
  <w16cid:commentId w16cid:paraId="47B84408" w16cid:durableId="24BE2C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EFDB8" w14:textId="77777777" w:rsidR="00A35FFB" w:rsidRDefault="00A35FFB" w:rsidP="00D353C5">
      <w:r>
        <w:separator/>
      </w:r>
    </w:p>
  </w:endnote>
  <w:endnote w:type="continuationSeparator" w:id="0">
    <w:p w14:paraId="77BF4257" w14:textId="77777777" w:rsidR="00A35FFB" w:rsidRDefault="00A35FFB" w:rsidP="00D3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989752335"/>
      <w:docPartObj>
        <w:docPartGallery w:val="Page Numbers (Bottom of Page)"/>
        <w:docPartUnique/>
      </w:docPartObj>
    </w:sdtPr>
    <w:sdtEndPr/>
    <w:sdtContent>
      <w:p w14:paraId="20F646D1" w14:textId="74A8B120" w:rsidR="00E63B47" w:rsidRPr="00E63B47" w:rsidRDefault="00E63B47">
        <w:pPr>
          <w:pStyle w:val="Zpat"/>
          <w:jc w:val="center"/>
          <w:rPr>
            <w:rFonts w:ascii="Arial" w:hAnsi="Arial" w:cs="Arial"/>
          </w:rPr>
        </w:pPr>
        <w:r w:rsidRPr="00E63B47">
          <w:rPr>
            <w:rFonts w:ascii="Arial" w:hAnsi="Arial" w:cs="Arial"/>
          </w:rPr>
          <w:fldChar w:fldCharType="begin"/>
        </w:r>
        <w:r w:rsidRPr="00E63B47">
          <w:rPr>
            <w:rFonts w:ascii="Arial" w:hAnsi="Arial" w:cs="Arial"/>
          </w:rPr>
          <w:instrText>PAGE   \* MERGEFORMAT</w:instrText>
        </w:r>
        <w:r w:rsidRPr="00E63B47">
          <w:rPr>
            <w:rFonts w:ascii="Arial" w:hAnsi="Arial" w:cs="Arial"/>
          </w:rPr>
          <w:fldChar w:fldCharType="separate"/>
        </w:r>
        <w:r w:rsidRPr="00E63B47">
          <w:rPr>
            <w:rFonts w:ascii="Arial" w:hAnsi="Arial" w:cs="Arial"/>
          </w:rPr>
          <w:t>2</w:t>
        </w:r>
        <w:r w:rsidRPr="00E63B47">
          <w:rPr>
            <w:rFonts w:ascii="Arial" w:hAnsi="Arial" w:cs="Arial"/>
          </w:rPr>
          <w:fldChar w:fldCharType="end"/>
        </w:r>
      </w:p>
    </w:sdtContent>
  </w:sdt>
  <w:p w14:paraId="01E4D053" w14:textId="77777777" w:rsidR="00C765D3" w:rsidRDefault="00C765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E12C" w14:textId="77777777" w:rsidR="00A35FFB" w:rsidRDefault="00A35FFB" w:rsidP="00D353C5">
      <w:r>
        <w:separator/>
      </w:r>
    </w:p>
  </w:footnote>
  <w:footnote w:type="continuationSeparator" w:id="0">
    <w:p w14:paraId="528C2653" w14:textId="77777777" w:rsidR="00A35FFB" w:rsidRDefault="00A35FFB" w:rsidP="00D3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53D"/>
    <w:multiLevelType w:val="hybridMultilevel"/>
    <w:tmpl w:val="A3A6B000"/>
    <w:lvl w:ilvl="0" w:tplc="38CA1D9A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30408"/>
    <w:multiLevelType w:val="hybridMultilevel"/>
    <w:tmpl w:val="060423E0"/>
    <w:lvl w:ilvl="0" w:tplc="995E5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4A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2235E6"/>
    <w:multiLevelType w:val="hybridMultilevel"/>
    <w:tmpl w:val="728CC98C"/>
    <w:lvl w:ilvl="0" w:tplc="96C20C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C5953"/>
    <w:multiLevelType w:val="hybridMultilevel"/>
    <w:tmpl w:val="0270F97C"/>
    <w:lvl w:ilvl="0" w:tplc="3AF89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633C87"/>
    <w:multiLevelType w:val="multilevel"/>
    <w:tmpl w:val="6A26A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981ECA"/>
    <w:multiLevelType w:val="multilevel"/>
    <w:tmpl w:val="C2F6DB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25B54887"/>
    <w:multiLevelType w:val="hybridMultilevel"/>
    <w:tmpl w:val="8F4CD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A4232"/>
    <w:multiLevelType w:val="multilevel"/>
    <w:tmpl w:val="E26A7F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28852C3"/>
    <w:multiLevelType w:val="hybridMultilevel"/>
    <w:tmpl w:val="98E630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07EBB"/>
    <w:multiLevelType w:val="hybridMultilevel"/>
    <w:tmpl w:val="8954F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E5D32"/>
    <w:multiLevelType w:val="singleLevel"/>
    <w:tmpl w:val="3AF8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452314C3"/>
    <w:multiLevelType w:val="singleLevel"/>
    <w:tmpl w:val="52C0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5A62932"/>
    <w:multiLevelType w:val="hybridMultilevel"/>
    <w:tmpl w:val="7390E4CE"/>
    <w:lvl w:ilvl="0" w:tplc="8E968F5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82F1C"/>
    <w:multiLevelType w:val="singleLevel"/>
    <w:tmpl w:val="3AF8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E501DEA"/>
    <w:multiLevelType w:val="hybridMultilevel"/>
    <w:tmpl w:val="00DC7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07A9C"/>
    <w:multiLevelType w:val="hybridMultilevel"/>
    <w:tmpl w:val="26969A66"/>
    <w:lvl w:ilvl="0" w:tplc="B0785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7775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7DE29CE"/>
    <w:multiLevelType w:val="hybridMultilevel"/>
    <w:tmpl w:val="68109878"/>
    <w:lvl w:ilvl="0" w:tplc="C994F09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318C9"/>
    <w:multiLevelType w:val="multilevel"/>
    <w:tmpl w:val="903A9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DE32785"/>
    <w:multiLevelType w:val="hybridMultilevel"/>
    <w:tmpl w:val="160E70E6"/>
    <w:lvl w:ilvl="0" w:tplc="481CB4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E4894"/>
    <w:multiLevelType w:val="hybridMultilevel"/>
    <w:tmpl w:val="9872D358"/>
    <w:lvl w:ilvl="0" w:tplc="2BA47AB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34BDF"/>
    <w:multiLevelType w:val="multilevel"/>
    <w:tmpl w:val="9008E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FD0F1E"/>
    <w:multiLevelType w:val="hybridMultilevel"/>
    <w:tmpl w:val="36E65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33CEC"/>
    <w:multiLevelType w:val="multilevel"/>
    <w:tmpl w:val="A320802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6D961E5"/>
    <w:multiLevelType w:val="hybridMultilevel"/>
    <w:tmpl w:val="B5C2699E"/>
    <w:lvl w:ilvl="0" w:tplc="B0785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ED3C59"/>
    <w:multiLevelType w:val="hybridMultilevel"/>
    <w:tmpl w:val="96EEB3FE"/>
    <w:lvl w:ilvl="0" w:tplc="B0785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8C4861"/>
    <w:multiLevelType w:val="hybridMultilevel"/>
    <w:tmpl w:val="37E80D5A"/>
    <w:lvl w:ilvl="0" w:tplc="7A14AF1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100A3"/>
    <w:multiLevelType w:val="singleLevel"/>
    <w:tmpl w:val="1744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29" w15:restartNumberingAfterBreak="0">
    <w:nsid w:val="77083FB8"/>
    <w:multiLevelType w:val="multilevel"/>
    <w:tmpl w:val="8230D5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AB71A61"/>
    <w:multiLevelType w:val="singleLevel"/>
    <w:tmpl w:val="4520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1" w15:restartNumberingAfterBreak="0">
    <w:nsid w:val="7BB8216F"/>
    <w:multiLevelType w:val="hybridMultilevel"/>
    <w:tmpl w:val="8AAA2A88"/>
    <w:lvl w:ilvl="0" w:tplc="3068612E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86630475">
    <w:abstractNumId w:val="30"/>
  </w:num>
  <w:num w:numId="2" w16cid:durableId="1963463740">
    <w:abstractNumId w:val="11"/>
  </w:num>
  <w:num w:numId="3" w16cid:durableId="459228881">
    <w:abstractNumId w:val="12"/>
  </w:num>
  <w:num w:numId="4" w16cid:durableId="7873397">
    <w:abstractNumId w:val="17"/>
  </w:num>
  <w:num w:numId="5" w16cid:durableId="2069958407">
    <w:abstractNumId w:val="2"/>
  </w:num>
  <w:num w:numId="6" w16cid:durableId="909343329">
    <w:abstractNumId w:val="28"/>
  </w:num>
  <w:num w:numId="7" w16cid:durableId="845174703">
    <w:abstractNumId w:val="4"/>
  </w:num>
  <w:num w:numId="8" w16cid:durableId="1514104527">
    <w:abstractNumId w:val="26"/>
  </w:num>
  <w:num w:numId="9" w16cid:durableId="1961761324">
    <w:abstractNumId w:val="16"/>
  </w:num>
  <w:num w:numId="10" w16cid:durableId="1092050314">
    <w:abstractNumId w:val="15"/>
  </w:num>
  <w:num w:numId="11" w16cid:durableId="1946031579">
    <w:abstractNumId w:val="10"/>
  </w:num>
  <w:num w:numId="12" w16cid:durableId="142696120">
    <w:abstractNumId w:val="25"/>
  </w:num>
  <w:num w:numId="13" w16cid:durableId="947005305">
    <w:abstractNumId w:val="19"/>
  </w:num>
  <w:num w:numId="14" w16cid:durableId="1108235458">
    <w:abstractNumId w:val="14"/>
  </w:num>
  <w:num w:numId="15" w16cid:durableId="420755576">
    <w:abstractNumId w:val="7"/>
  </w:num>
  <w:num w:numId="16" w16cid:durableId="1547646936">
    <w:abstractNumId w:val="31"/>
  </w:num>
  <w:num w:numId="17" w16cid:durableId="2042396513">
    <w:abstractNumId w:val="1"/>
  </w:num>
  <w:num w:numId="18" w16cid:durableId="1384013941">
    <w:abstractNumId w:val="22"/>
  </w:num>
  <w:num w:numId="19" w16cid:durableId="1704748062">
    <w:abstractNumId w:val="20"/>
  </w:num>
  <w:num w:numId="20" w16cid:durableId="1180579356">
    <w:abstractNumId w:val="18"/>
  </w:num>
  <w:num w:numId="21" w16cid:durableId="1405763417">
    <w:abstractNumId w:val="23"/>
  </w:num>
  <w:num w:numId="22" w16cid:durableId="1307052207">
    <w:abstractNumId w:val="21"/>
  </w:num>
  <w:num w:numId="23" w16cid:durableId="1230188883">
    <w:abstractNumId w:val="13"/>
  </w:num>
  <w:num w:numId="24" w16cid:durableId="970985999">
    <w:abstractNumId w:val="27"/>
  </w:num>
  <w:num w:numId="25" w16cid:durableId="557591683">
    <w:abstractNumId w:val="3"/>
  </w:num>
  <w:num w:numId="26" w16cid:durableId="440616287">
    <w:abstractNumId w:val="0"/>
  </w:num>
  <w:num w:numId="27" w16cid:durableId="855734319">
    <w:abstractNumId w:val="24"/>
  </w:num>
  <w:num w:numId="28" w16cid:durableId="937981137">
    <w:abstractNumId w:val="5"/>
  </w:num>
  <w:num w:numId="29" w16cid:durableId="295450841">
    <w:abstractNumId w:val="6"/>
  </w:num>
  <w:num w:numId="30" w16cid:durableId="457115362">
    <w:abstractNumId w:val="29"/>
  </w:num>
  <w:num w:numId="31" w16cid:durableId="1446656236">
    <w:abstractNumId w:val="8"/>
  </w:num>
  <w:num w:numId="32" w16cid:durableId="1070469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92"/>
    <w:rsid w:val="000108DE"/>
    <w:rsid w:val="00017D04"/>
    <w:rsid w:val="00023F99"/>
    <w:rsid w:val="000252A5"/>
    <w:rsid w:val="00054623"/>
    <w:rsid w:val="00056D35"/>
    <w:rsid w:val="00071323"/>
    <w:rsid w:val="000B3704"/>
    <w:rsid w:val="000B5A65"/>
    <w:rsid w:val="000C0B88"/>
    <w:rsid w:val="000C0C5F"/>
    <w:rsid w:val="000F04D5"/>
    <w:rsid w:val="000F3EC2"/>
    <w:rsid w:val="0010601D"/>
    <w:rsid w:val="00126C4E"/>
    <w:rsid w:val="00140B63"/>
    <w:rsid w:val="00161D32"/>
    <w:rsid w:val="00162079"/>
    <w:rsid w:val="00164273"/>
    <w:rsid w:val="0019395A"/>
    <w:rsid w:val="001B132D"/>
    <w:rsid w:val="001D43FC"/>
    <w:rsid w:val="002054BB"/>
    <w:rsid w:val="002100B4"/>
    <w:rsid w:val="00214F02"/>
    <w:rsid w:val="0021696E"/>
    <w:rsid w:val="002214E5"/>
    <w:rsid w:val="00234E32"/>
    <w:rsid w:val="00285202"/>
    <w:rsid w:val="00294FDF"/>
    <w:rsid w:val="0029611E"/>
    <w:rsid w:val="0029753C"/>
    <w:rsid w:val="002B04A6"/>
    <w:rsid w:val="002E57D0"/>
    <w:rsid w:val="002F723D"/>
    <w:rsid w:val="002F7C41"/>
    <w:rsid w:val="00327D66"/>
    <w:rsid w:val="00372E17"/>
    <w:rsid w:val="003802E3"/>
    <w:rsid w:val="00380B34"/>
    <w:rsid w:val="003811B3"/>
    <w:rsid w:val="00392EA6"/>
    <w:rsid w:val="003B13CA"/>
    <w:rsid w:val="003C6F3F"/>
    <w:rsid w:val="003F0556"/>
    <w:rsid w:val="00401FFC"/>
    <w:rsid w:val="004072D6"/>
    <w:rsid w:val="00416D71"/>
    <w:rsid w:val="00434B92"/>
    <w:rsid w:val="004751E7"/>
    <w:rsid w:val="0048013D"/>
    <w:rsid w:val="004C3181"/>
    <w:rsid w:val="00507D10"/>
    <w:rsid w:val="0051642E"/>
    <w:rsid w:val="005302EE"/>
    <w:rsid w:val="005639CE"/>
    <w:rsid w:val="005761E1"/>
    <w:rsid w:val="005776B5"/>
    <w:rsid w:val="0058072A"/>
    <w:rsid w:val="005B4820"/>
    <w:rsid w:val="005B7A04"/>
    <w:rsid w:val="00614A3B"/>
    <w:rsid w:val="0062127A"/>
    <w:rsid w:val="0065016D"/>
    <w:rsid w:val="00677E38"/>
    <w:rsid w:val="00693B0F"/>
    <w:rsid w:val="0069557F"/>
    <w:rsid w:val="006B61B9"/>
    <w:rsid w:val="006C70C9"/>
    <w:rsid w:val="006E0615"/>
    <w:rsid w:val="006E43EE"/>
    <w:rsid w:val="006F6889"/>
    <w:rsid w:val="00706208"/>
    <w:rsid w:val="00710F07"/>
    <w:rsid w:val="00714F68"/>
    <w:rsid w:val="00721B3E"/>
    <w:rsid w:val="00723DBF"/>
    <w:rsid w:val="00724FFD"/>
    <w:rsid w:val="00734F53"/>
    <w:rsid w:val="00755E2F"/>
    <w:rsid w:val="00793F85"/>
    <w:rsid w:val="007A6C1D"/>
    <w:rsid w:val="007C18F7"/>
    <w:rsid w:val="00827DEA"/>
    <w:rsid w:val="00843A76"/>
    <w:rsid w:val="008507B1"/>
    <w:rsid w:val="00861547"/>
    <w:rsid w:val="00882F64"/>
    <w:rsid w:val="00892A7E"/>
    <w:rsid w:val="008A4B26"/>
    <w:rsid w:val="008A6752"/>
    <w:rsid w:val="008C136C"/>
    <w:rsid w:val="008E4F21"/>
    <w:rsid w:val="009204A8"/>
    <w:rsid w:val="00952765"/>
    <w:rsid w:val="0095672D"/>
    <w:rsid w:val="0096701B"/>
    <w:rsid w:val="009815CF"/>
    <w:rsid w:val="009874B5"/>
    <w:rsid w:val="00991CAB"/>
    <w:rsid w:val="009A78DE"/>
    <w:rsid w:val="009E0BD6"/>
    <w:rsid w:val="009E2AF0"/>
    <w:rsid w:val="009E587E"/>
    <w:rsid w:val="009E6801"/>
    <w:rsid w:val="009F54C0"/>
    <w:rsid w:val="00A3040A"/>
    <w:rsid w:val="00A35FFB"/>
    <w:rsid w:val="00A6017D"/>
    <w:rsid w:val="00AB3CAA"/>
    <w:rsid w:val="00AC1C34"/>
    <w:rsid w:val="00AD7B16"/>
    <w:rsid w:val="00AF6287"/>
    <w:rsid w:val="00B267A8"/>
    <w:rsid w:val="00B4411E"/>
    <w:rsid w:val="00B47F66"/>
    <w:rsid w:val="00BA69B3"/>
    <w:rsid w:val="00BA6A57"/>
    <w:rsid w:val="00BB0FEA"/>
    <w:rsid w:val="00BD227D"/>
    <w:rsid w:val="00BE1682"/>
    <w:rsid w:val="00BF24D7"/>
    <w:rsid w:val="00BF53EE"/>
    <w:rsid w:val="00C0608A"/>
    <w:rsid w:val="00C34404"/>
    <w:rsid w:val="00C57266"/>
    <w:rsid w:val="00C62036"/>
    <w:rsid w:val="00C64992"/>
    <w:rsid w:val="00C765D3"/>
    <w:rsid w:val="00C777CE"/>
    <w:rsid w:val="00C8729D"/>
    <w:rsid w:val="00CB3665"/>
    <w:rsid w:val="00CB609F"/>
    <w:rsid w:val="00CD0792"/>
    <w:rsid w:val="00CD0B62"/>
    <w:rsid w:val="00CD4AE5"/>
    <w:rsid w:val="00CE5DA7"/>
    <w:rsid w:val="00CF6C26"/>
    <w:rsid w:val="00D033EE"/>
    <w:rsid w:val="00D22AE3"/>
    <w:rsid w:val="00D353C5"/>
    <w:rsid w:val="00D41C82"/>
    <w:rsid w:val="00D556FF"/>
    <w:rsid w:val="00D60CA1"/>
    <w:rsid w:val="00D701C7"/>
    <w:rsid w:val="00D72B7A"/>
    <w:rsid w:val="00D81791"/>
    <w:rsid w:val="00E05654"/>
    <w:rsid w:val="00E10EA6"/>
    <w:rsid w:val="00E17763"/>
    <w:rsid w:val="00E22059"/>
    <w:rsid w:val="00E24F4C"/>
    <w:rsid w:val="00E62FB5"/>
    <w:rsid w:val="00E63B47"/>
    <w:rsid w:val="00E640AC"/>
    <w:rsid w:val="00EA47C7"/>
    <w:rsid w:val="00EB1900"/>
    <w:rsid w:val="00F063E0"/>
    <w:rsid w:val="00F15859"/>
    <w:rsid w:val="00F221BD"/>
    <w:rsid w:val="00F43C13"/>
    <w:rsid w:val="00F65005"/>
    <w:rsid w:val="00F81810"/>
    <w:rsid w:val="00F83EC2"/>
    <w:rsid w:val="00FA0C3A"/>
    <w:rsid w:val="00FC07B0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6B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07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CD07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D0792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CD0792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D07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CD0792"/>
    <w:rPr>
      <w:rFonts w:ascii="Times New Roman" w:eastAsia="Times New Roman" w:hAnsi="Times New Roman" w:cs="Times New Roman"/>
      <w:b/>
      <w:bCs/>
      <w:i/>
      <w:iCs/>
      <w:kern w:val="28"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D0792"/>
    <w:rPr>
      <w:rFonts w:ascii="Times New Roman" w:eastAsia="Times New Roman" w:hAnsi="Times New Roman" w:cs="Times New Roman"/>
      <w:b/>
      <w:bCs/>
      <w:kern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CD0792"/>
    <w:rPr>
      <w:rFonts w:ascii="Times New Roman" w:eastAsia="Times New Roman" w:hAnsi="Times New Roman" w:cs="Times New Roman"/>
      <w:i/>
      <w:iCs/>
      <w:kern w:val="28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D0792"/>
    <w:rPr>
      <w:rFonts w:ascii="Arial" w:eastAsia="Times New Roman" w:hAnsi="Arial" w:cs="Arial"/>
      <w:kern w:val="28"/>
      <w:lang w:eastAsia="cs-CZ"/>
    </w:rPr>
  </w:style>
  <w:style w:type="paragraph" w:styleId="Nzev">
    <w:name w:val="Title"/>
    <w:basedOn w:val="Normln"/>
    <w:link w:val="NzevChar"/>
    <w:qFormat/>
    <w:rsid w:val="00CD0792"/>
    <w:pPr>
      <w:widowControl/>
      <w:overflowPunct/>
      <w:autoSpaceDE/>
      <w:autoSpaceDN/>
      <w:adjustRightInd/>
      <w:jc w:val="center"/>
    </w:pPr>
    <w:rPr>
      <w:b/>
      <w:kern w:val="0"/>
      <w:sz w:val="32"/>
    </w:rPr>
  </w:style>
  <w:style w:type="character" w:customStyle="1" w:styleId="NzevChar">
    <w:name w:val="Název Char"/>
    <w:basedOn w:val="Standardnpsmoodstavce"/>
    <w:link w:val="Nzev"/>
    <w:rsid w:val="00CD079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55E2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E5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5DA7"/>
  </w:style>
  <w:style w:type="character" w:customStyle="1" w:styleId="TextkomenteChar">
    <w:name w:val="Text komentáře Char"/>
    <w:basedOn w:val="Standardnpsmoodstavce"/>
    <w:link w:val="Textkomente"/>
    <w:uiPriority w:val="99"/>
    <w:rsid w:val="00CE5DA7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DA7"/>
    <w:rPr>
      <w:rFonts w:ascii="Times New Roman" w:eastAsia="Times New Roman" w:hAnsi="Times New Roman" w:cs="Times New Roman"/>
      <w:b/>
      <w:bCs/>
      <w:kern w:val="2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DA7"/>
    <w:rPr>
      <w:rFonts w:ascii="Tahoma" w:eastAsia="Times New Roman" w:hAnsi="Tahoma" w:cs="Tahoma"/>
      <w:kern w:val="28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D353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3C5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53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53C5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C136C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customStyle="1" w:styleId="Claneki">
    <w:name w:val="Clanek (i)"/>
    <w:basedOn w:val="Normln"/>
    <w:qFormat/>
    <w:rsid w:val="00F43C13"/>
    <w:pPr>
      <w:keepNext/>
      <w:widowControl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</w:pPr>
    <w:rPr>
      <w:color w:val="00000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2026-01-26T10:06:00Z</dcterms:created>
  <dcterms:modified xsi:type="dcterms:W3CDTF">2026-01-26T10:06:00Z</dcterms:modified>
</cp:coreProperties>
</file>